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6905" w14:textId="64B5BBD2" w:rsidR="00685228" w:rsidRDefault="00685228" w:rsidP="00920F31">
      <w:pPr>
        <w:pStyle w:val="Title"/>
      </w:pPr>
      <w:r>
        <w:t>Guidance on the prescribing of oral nutritional supplements in care homes</w:t>
      </w:r>
    </w:p>
    <w:p w14:paraId="742EE46B" w14:textId="77777777" w:rsidR="00685228" w:rsidRDefault="00685228" w:rsidP="00685228"/>
    <w:p w14:paraId="45FDC399" w14:textId="77777777" w:rsidR="00685228" w:rsidRDefault="00685228" w:rsidP="00685228"/>
    <w:p w14:paraId="33459F9F" w14:textId="28B838AE" w:rsidR="00685228" w:rsidRDefault="00685228" w:rsidP="00685228">
      <w:r>
        <w:t xml:space="preserve">The use of food based interventions is encouraged as best practice to support care home residents at risk of malnutrition rather than the use of prescribed </w:t>
      </w:r>
      <w:r w:rsidRPr="00685228">
        <w:t xml:space="preserve">oral nutritional supplements </w:t>
      </w:r>
      <w:r>
        <w:t xml:space="preserve">(ONS). Food based interventions can provide similar nutrition to ONS and should be provided by the care home for their residents. </w:t>
      </w:r>
    </w:p>
    <w:p w14:paraId="110964D7" w14:textId="77777777" w:rsidR="00685228" w:rsidRDefault="00685228" w:rsidP="00685228"/>
    <w:p w14:paraId="1216B6F5" w14:textId="77777777" w:rsidR="00685228" w:rsidRDefault="00685228" w:rsidP="00920F31">
      <w:pPr>
        <w:pStyle w:val="Heading1"/>
      </w:pPr>
      <w:r>
        <w:t>Recommendations</w:t>
      </w:r>
    </w:p>
    <w:p w14:paraId="0C758EC7" w14:textId="77777777" w:rsidR="00685228" w:rsidRDefault="00685228" w:rsidP="00685228"/>
    <w:p w14:paraId="14F31D7F" w14:textId="646DF0D9" w:rsidR="00685228" w:rsidRDefault="00685228" w:rsidP="00920F31">
      <w:pPr>
        <w:pStyle w:val="ListParagraph"/>
        <w:numPr>
          <w:ilvl w:val="0"/>
          <w:numId w:val="2"/>
        </w:numPr>
      </w:pPr>
      <w:r>
        <w:t>Care homes are encouraged to follow the malnutrition care pathway for care home residents.</w:t>
      </w:r>
    </w:p>
    <w:p w14:paraId="4DBF4343" w14:textId="77777777" w:rsidR="00685228" w:rsidRDefault="00685228" w:rsidP="00685228"/>
    <w:p w14:paraId="3D844F09" w14:textId="68BD908B" w:rsidR="00685228" w:rsidRDefault="00685228" w:rsidP="00920F31">
      <w:pPr>
        <w:pStyle w:val="ListParagraph"/>
        <w:numPr>
          <w:ilvl w:val="0"/>
          <w:numId w:val="2"/>
        </w:numPr>
      </w:pPr>
      <w:r>
        <w:t xml:space="preserve">The malnutrition care pathway for care home residents advises using a food first approach to manage risk of malnutrition alongside homemade fortified drinks. </w:t>
      </w:r>
    </w:p>
    <w:p w14:paraId="17D8E31D" w14:textId="77777777" w:rsidR="00685228" w:rsidRDefault="00685228" w:rsidP="00685228"/>
    <w:p w14:paraId="768D9704" w14:textId="738F3A07" w:rsidR="00685228" w:rsidRDefault="00685228" w:rsidP="00920F31">
      <w:pPr>
        <w:pStyle w:val="ListParagraph"/>
        <w:numPr>
          <w:ilvl w:val="0"/>
          <w:numId w:val="2"/>
        </w:numPr>
      </w:pPr>
      <w:r>
        <w:t>Care homes are encouraged to use the managing malnutrition in care homes resource pack to support them in following the care pathway.</w:t>
      </w:r>
    </w:p>
    <w:p w14:paraId="30E7593C" w14:textId="77777777" w:rsidR="00685228" w:rsidRDefault="00685228" w:rsidP="00685228"/>
    <w:p w14:paraId="3657121D" w14:textId="58B20558" w:rsidR="00685228" w:rsidRDefault="00685228" w:rsidP="00920F31">
      <w:pPr>
        <w:pStyle w:val="ListParagraph"/>
        <w:numPr>
          <w:ilvl w:val="0"/>
          <w:numId w:val="2"/>
        </w:numPr>
      </w:pPr>
      <w:r>
        <w:t xml:space="preserve">Care homes are strongly encouraged to use homemade fortified drinks instead of prescribed ONS. </w:t>
      </w:r>
    </w:p>
    <w:p w14:paraId="455EA8AB" w14:textId="77777777" w:rsidR="00685228" w:rsidRDefault="00685228" w:rsidP="00685228"/>
    <w:p w14:paraId="5B79828F" w14:textId="4083E2E6" w:rsidR="00685228" w:rsidRDefault="00685228" w:rsidP="00920F31">
      <w:pPr>
        <w:pStyle w:val="ListParagraph"/>
        <w:numPr>
          <w:ilvl w:val="0"/>
          <w:numId w:val="2"/>
        </w:numPr>
      </w:pPr>
      <w:r>
        <w:t xml:space="preserve">There may occasionally be some circumstances when ONS are appropriate, for example if a resident requires thickened ONS due to dysphagia alongside malnutrition or an assessment has been made by the dietitian with justification as to why a prescribed ONS is needed. </w:t>
      </w:r>
    </w:p>
    <w:p w14:paraId="5F928B01" w14:textId="77777777" w:rsidR="00685228" w:rsidRDefault="00685228" w:rsidP="00685228"/>
    <w:p w14:paraId="4D397707" w14:textId="77777777" w:rsidR="00685228" w:rsidRDefault="00685228" w:rsidP="00920F31">
      <w:pPr>
        <w:pStyle w:val="Heading1"/>
      </w:pPr>
      <w:r>
        <w:t>Care home responsibilities</w:t>
      </w:r>
    </w:p>
    <w:p w14:paraId="30981D7D" w14:textId="77777777" w:rsidR="00685228" w:rsidRDefault="00685228" w:rsidP="00685228"/>
    <w:p w14:paraId="56B004FF" w14:textId="1EA47AE8" w:rsidR="00685228" w:rsidRDefault="00685228" w:rsidP="00685228">
      <w:r>
        <w:t xml:space="preserve">All care homes should assess risk of malnutrition on admission and monthly thereafter as recommended in the </w:t>
      </w:r>
      <w:hyperlink r:id="rId5" w:history="1">
        <w:r w:rsidRPr="00685228">
          <w:rPr>
            <w:rStyle w:val="Hyperlink"/>
          </w:rPr>
          <w:t>National Institute for</w:t>
        </w:r>
        <w:r w:rsidRPr="00685228">
          <w:rPr>
            <w:rStyle w:val="Hyperlink"/>
          </w:rPr>
          <w:t xml:space="preserve"> </w:t>
        </w:r>
        <w:r w:rsidRPr="00685228">
          <w:rPr>
            <w:rStyle w:val="Hyperlink"/>
          </w:rPr>
          <w:t>Health and Care Excellence quality standard 24</w:t>
        </w:r>
      </w:hyperlink>
      <w:r>
        <w:t>.</w:t>
      </w:r>
    </w:p>
    <w:p w14:paraId="39BC9A81" w14:textId="77777777" w:rsidR="00685228" w:rsidRDefault="00685228" w:rsidP="00685228"/>
    <w:p w14:paraId="138027F9" w14:textId="270BD898" w:rsidR="00685228" w:rsidRDefault="00685228" w:rsidP="00685228">
      <w:r>
        <w:t xml:space="preserve">Care homes are responsible for meeting the nutritional needs of their residents and for providing nutrition support when needed, which will include a food based approach as outlined in the </w:t>
      </w:r>
      <w:hyperlink r:id="rId6" w:history="1">
        <w:r w:rsidRPr="00685228">
          <w:rPr>
            <w:rStyle w:val="Hyperlink"/>
          </w:rPr>
          <w:t>Health and Social Care Act 200</w:t>
        </w:r>
        <w:r w:rsidRPr="00685228">
          <w:rPr>
            <w:rStyle w:val="Hyperlink"/>
          </w:rPr>
          <w:t>8</w:t>
        </w:r>
        <w:r w:rsidRPr="00685228">
          <w:rPr>
            <w:rStyle w:val="Hyperlink"/>
          </w:rPr>
          <w:t xml:space="preserve"> regulation 14</w:t>
        </w:r>
      </w:hyperlink>
      <w:r>
        <w:t>:</w:t>
      </w:r>
    </w:p>
    <w:p w14:paraId="66A4A9EA" w14:textId="77777777" w:rsidR="00685228" w:rsidRDefault="00685228" w:rsidP="00685228"/>
    <w:p w14:paraId="368A3E85" w14:textId="0C810F8C" w:rsidR="00685228" w:rsidRDefault="00685228" w:rsidP="00920F31">
      <w:pPr>
        <w:pStyle w:val="ListParagraph"/>
        <w:numPr>
          <w:ilvl w:val="0"/>
          <w:numId w:val="2"/>
        </w:numPr>
      </w:pPr>
      <w:r>
        <w:t>A variety of nutritious, appetising food should be available to meet people's needs.</w:t>
      </w:r>
    </w:p>
    <w:p w14:paraId="708D3D98" w14:textId="28C7A725" w:rsidR="00685228" w:rsidRDefault="00685228" w:rsidP="00920F31">
      <w:pPr>
        <w:pStyle w:val="ListParagraph"/>
        <w:numPr>
          <w:ilvl w:val="0"/>
          <w:numId w:val="2"/>
        </w:numPr>
      </w:pPr>
      <w:r>
        <w:t>Snacks or other food should be available between meals for those who prefer to eat little and often.</w:t>
      </w:r>
    </w:p>
    <w:p w14:paraId="7580E2C8" w14:textId="0E63F516" w:rsidR="00685228" w:rsidRDefault="00685228" w:rsidP="00920F31">
      <w:pPr>
        <w:pStyle w:val="ListParagraph"/>
        <w:numPr>
          <w:ilvl w:val="0"/>
          <w:numId w:val="2"/>
        </w:numPr>
      </w:pPr>
      <w:r>
        <w:t>Where a person is assessed as needing a specific diet, this must be provided in line with that assessment.</w:t>
      </w:r>
    </w:p>
    <w:p w14:paraId="6C890884" w14:textId="77777777" w:rsidR="00685228" w:rsidRDefault="00685228" w:rsidP="00685228"/>
    <w:p w14:paraId="6018A584" w14:textId="77777777" w:rsidR="00685228" w:rsidRDefault="00685228" w:rsidP="00685228"/>
    <w:p w14:paraId="2C9292A5" w14:textId="77777777" w:rsidR="00685228" w:rsidRDefault="00685228" w:rsidP="00920F31">
      <w:pPr>
        <w:pStyle w:val="Heading1"/>
      </w:pPr>
      <w:r>
        <w:lastRenderedPageBreak/>
        <w:t>Actions for primary care</w:t>
      </w:r>
    </w:p>
    <w:p w14:paraId="0E1087AE" w14:textId="77777777" w:rsidR="00685228" w:rsidRDefault="00685228" w:rsidP="00685228"/>
    <w:p w14:paraId="2B31D97B" w14:textId="29812E89" w:rsidR="00685228" w:rsidRDefault="00685228" w:rsidP="00685228">
      <w:pPr>
        <w:pStyle w:val="ListParagraph"/>
        <w:numPr>
          <w:ilvl w:val="0"/>
          <w:numId w:val="2"/>
        </w:numPr>
      </w:pPr>
      <w:r>
        <w:t>For care home residents highlighted as being at risk of malnutrition using a validated malnutrition screening tool such as</w:t>
      </w:r>
      <w:r w:rsidR="00FF5BCB">
        <w:t xml:space="preserve"> the Malnutrition Universal Screening Tool (</w:t>
      </w:r>
      <w:r>
        <w:t xml:space="preserve"> MUST</w:t>
      </w:r>
      <w:r w:rsidR="00FF5BCB">
        <w:t>)</w:t>
      </w:r>
      <w:r>
        <w:t xml:space="preserve">, encourage the home to follow the </w:t>
      </w:r>
      <w:hyperlink r:id="rId7" w:history="1">
        <w:r w:rsidRPr="00FF5BCB">
          <w:rPr>
            <w:rStyle w:val="Hyperlink"/>
          </w:rPr>
          <w:t>malnutrition care pathway for ca</w:t>
        </w:r>
        <w:r w:rsidRPr="00FF5BCB">
          <w:rPr>
            <w:rStyle w:val="Hyperlink"/>
          </w:rPr>
          <w:t>r</w:t>
        </w:r>
        <w:r w:rsidRPr="00FF5BCB">
          <w:rPr>
            <w:rStyle w:val="Hyperlink"/>
          </w:rPr>
          <w:t>e home residents.</w:t>
        </w:r>
      </w:hyperlink>
      <w:r>
        <w:t xml:space="preserve"> This includes:</w:t>
      </w:r>
    </w:p>
    <w:p w14:paraId="32E1AF8C" w14:textId="77777777" w:rsidR="00685228" w:rsidRDefault="00685228" w:rsidP="00920F31">
      <w:pPr>
        <w:pStyle w:val="ListParagraph"/>
        <w:ind w:left="1080"/>
      </w:pPr>
    </w:p>
    <w:p w14:paraId="32711129" w14:textId="5BE3089F" w:rsidR="00685228" w:rsidRDefault="00685228" w:rsidP="00920F31">
      <w:pPr>
        <w:pStyle w:val="ListParagraph"/>
        <w:numPr>
          <w:ilvl w:val="1"/>
          <w:numId w:val="2"/>
        </w:numPr>
      </w:pPr>
      <w:r>
        <w:t>identifying underlying causes of malnutrition</w:t>
      </w:r>
    </w:p>
    <w:p w14:paraId="36AC24B1" w14:textId="2FCEA736" w:rsidR="00685228" w:rsidRDefault="00685228" w:rsidP="00920F31">
      <w:pPr>
        <w:pStyle w:val="ListParagraph"/>
        <w:numPr>
          <w:ilvl w:val="1"/>
          <w:numId w:val="2"/>
        </w:numPr>
      </w:pPr>
      <w:r>
        <w:t xml:space="preserve">setting an appropriate nutritional aim </w:t>
      </w:r>
    </w:p>
    <w:p w14:paraId="05086921" w14:textId="3E03E918" w:rsidR="00685228" w:rsidRDefault="00685228" w:rsidP="00920F31">
      <w:pPr>
        <w:pStyle w:val="ListParagraph"/>
        <w:numPr>
          <w:ilvl w:val="1"/>
          <w:numId w:val="2"/>
        </w:numPr>
      </w:pPr>
      <w:r>
        <w:t>recording and assessing food and fluid intake for 4 to 7 days</w:t>
      </w:r>
    </w:p>
    <w:p w14:paraId="2EB5CDC3" w14:textId="37121742" w:rsidR="00685228" w:rsidRDefault="00685228" w:rsidP="00920F31">
      <w:pPr>
        <w:pStyle w:val="ListParagraph"/>
        <w:numPr>
          <w:ilvl w:val="1"/>
          <w:numId w:val="2"/>
        </w:numPr>
      </w:pPr>
      <w:r>
        <w:t>observing at least 2 meal times to identify any factors affecting intake</w:t>
      </w:r>
    </w:p>
    <w:p w14:paraId="0FA38337" w14:textId="1404F797" w:rsidR="00685228" w:rsidRDefault="00685228" w:rsidP="00920F31">
      <w:pPr>
        <w:pStyle w:val="ListParagraph"/>
        <w:numPr>
          <w:ilvl w:val="1"/>
          <w:numId w:val="2"/>
        </w:numPr>
      </w:pPr>
      <w:r>
        <w:t xml:space="preserve">implementing the 1,2,3 approach which may also include using </w:t>
      </w:r>
      <w:hyperlink r:id="rId8" w:history="1">
        <w:r w:rsidRPr="00685228">
          <w:rPr>
            <w:rStyle w:val="Hyperlink"/>
          </w:rPr>
          <w:t>homemade fortifie</w:t>
        </w:r>
        <w:r w:rsidRPr="00685228">
          <w:rPr>
            <w:rStyle w:val="Hyperlink"/>
          </w:rPr>
          <w:t>d</w:t>
        </w:r>
        <w:r w:rsidRPr="00685228">
          <w:rPr>
            <w:rStyle w:val="Hyperlink"/>
          </w:rPr>
          <w:t xml:space="preserve"> drinks</w:t>
        </w:r>
      </w:hyperlink>
    </w:p>
    <w:p w14:paraId="0EED9280" w14:textId="1D9B2896" w:rsidR="00685228" w:rsidRDefault="00685228" w:rsidP="00920F31">
      <w:pPr>
        <w:pStyle w:val="ListParagraph"/>
        <w:numPr>
          <w:ilvl w:val="1"/>
          <w:numId w:val="2"/>
        </w:numPr>
      </w:pPr>
      <w:r>
        <w:t>considering whether an over the counter multivitamin and mineral supplement is needed</w:t>
      </w:r>
    </w:p>
    <w:p w14:paraId="4B19F0D9" w14:textId="5301BCC4" w:rsidR="00685228" w:rsidRDefault="00685228" w:rsidP="00920F31">
      <w:pPr>
        <w:pStyle w:val="ListParagraph"/>
        <w:numPr>
          <w:ilvl w:val="1"/>
          <w:numId w:val="2"/>
        </w:numPr>
      </w:pPr>
      <w:r>
        <w:t>re-assessing risk of malnutrition monthly</w:t>
      </w:r>
    </w:p>
    <w:p w14:paraId="3D397F16" w14:textId="77777777" w:rsidR="00685228" w:rsidRDefault="00685228" w:rsidP="00685228"/>
    <w:p w14:paraId="61CD490E" w14:textId="7569ED5A" w:rsidR="00685228" w:rsidRDefault="00685228" w:rsidP="00920F31">
      <w:pPr>
        <w:pStyle w:val="ListParagraph"/>
        <w:numPr>
          <w:ilvl w:val="0"/>
          <w:numId w:val="2"/>
        </w:numPr>
      </w:pPr>
      <w:r>
        <w:t xml:space="preserve">If following the </w:t>
      </w:r>
      <w:hyperlink r:id="rId9" w:history="1">
        <w:r w:rsidRPr="00FF5BCB">
          <w:rPr>
            <w:rStyle w:val="Hyperlink"/>
          </w:rPr>
          <w:t>malnutrit</w:t>
        </w:r>
        <w:r w:rsidRPr="00FF5BCB">
          <w:rPr>
            <w:rStyle w:val="Hyperlink"/>
          </w:rPr>
          <w:t>i</w:t>
        </w:r>
        <w:r w:rsidRPr="00FF5BCB">
          <w:rPr>
            <w:rStyle w:val="Hyperlink"/>
          </w:rPr>
          <w:t>on pat</w:t>
        </w:r>
        <w:r w:rsidRPr="00FF5BCB">
          <w:rPr>
            <w:rStyle w:val="Hyperlink"/>
          </w:rPr>
          <w:t>h</w:t>
        </w:r>
        <w:r w:rsidRPr="00FF5BCB">
          <w:rPr>
            <w:rStyle w:val="Hyperlink"/>
          </w:rPr>
          <w:t>way</w:t>
        </w:r>
      </w:hyperlink>
      <w:r>
        <w:t xml:space="preserve"> as above does not result in achieving their nutritional aim please consider a dietetic referral. Please see </w:t>
      </w:r>
      <w:hyperlink r:id="rId10" w:history="1">
        <w:r w:rsidRPr="00920F31">
          <w:rPr>
            <w:rStyle w:val="Hyperlink"/>
          </w:rPr>
          <w:t>path</w:t>
        </w:r>
        <w:r w:rsidRPr="00920F31">
          <w:rPr>
            <w:rStyle w:val="Hyperlink"/>
          </w:rPr>
          <w:t>w</w:t>
        </w:r>
        <w:r w:rsidRPr="00920F31">
          <w:rPr>
            <w:rStyle w:val="Hyperlink"/>
          </w:rPr>
          <w:t>a</w:t>
        </w:r>
        <w:r w:rsidRPr="00920F31">
          <w:rPr>
            <w:rStyle w:val="Hyperlink"/>
          </w:rPr>
          <w:t>y</w:t>
        </w:r>
      </w:hyperlink>
      <w:r>
        <w:t xml:space="preserve"> for further guidance.</w:t>
      </w:r>
    </w:p>
    <w:p w14:paraId="1B7884AA" w14:textId="77777777" w:rsidR="00685228" w:rsidRDefault="00685228" w:rsidP="00685228"/>
    <w:p w14:paraId="79863AC8" w14:textId="77777777" w:rsidR="00685228" w:rsidRDefault="00685228" w:rsidP="00920F31">
      <w:pPr>
        <w:pStyle w:val="Heading1"/>
      </w:pPr>
      <w:r>
        <w:t>Care home residents discharged from hospital on ONS</w:t>
      </w:r>
    </w:p>
    <w:p w14:paraId="2D8A005F" w14:textId="77777777" w:rsidR="00685228" w:rsidRDefault="00685228" w:rsidP="00685228"/>
    <w:p w14:paraId="223CFDC7" w14:textId="748FA62A" w:rsidR="00685228" w:rsidRDefault="00685228" w:rsidP="00685228">
      <w:r>
        <w:t>For care home residents being discharged from hospital with a new prescription of ONS, unless you receive a letter from a dietitian asking for this prescription to be continued, please do not continue the prescription. Instead, please ask the care home to assess risk of malnutrition and to follow the malnutrition care pathway for care home residents as described above.</w:t>
      </w:r>
    </w:p>
    <w:p w14:paraId="18E076CA" w14:textId="77777777" w:rsidR="00685228" w:rsidRDefault="00685228" w:rsidP="00685228"/>
    <w:p w14:paraId="7639DF66" w14:textId="77777777" w:rsidR="00685228" w:rsidRDefault="00685228" w:rsidP="00920F31">
      <w:pPr>
        <w:pStyle w:val="Heading1"/>
      </w:pPr>
      <w:r>
        <w:t>How to refer care homes for malnutrition training</w:t>
      </w:r>
    </w:p>
    <w:p w14:paraId="253C38DA" w14:textId="77777777" w:rsidR="00685228" w:rsidRDefault="00685228" w:rsidP="00685228"/>
    <w:p w14:paraId="125DD326" w14:textId="145CD704" w:rsidR="00685228" w:rsidRDefault="00685228" w:rsidP="00685228">
      <w:r>
        <w:t xml:space="preserve">The care home support dietitians provide comprehensive training for care home staff on how to identify and manage residents at risk of malnutrition. This includes provision of the </w:t>
      </w:r>
      <w:hyperlink r:id="rId11" w:history="1">
        <w:r w:rsidRPr="00920F31">
          <w:rPr>
            <w:rStyle w:val="Hyperlink"/>
          </w:rPr>
          <w:t>managing malnutrition in care homes resourc</w:t>
        </w:r>
        <w:r w:rsidRPr="00920F31">
          <w:rPr>
            <w:rStyle w:val="Hyperlink"/>
          </w:rPr>
          <w:t>e</w:t>
        </w:r>
        <w:r w:rsidRPr="00920F31">
          <w:rPr>
            <w:rStyle w:val="Hyperlink"/>
          </w:rPr>
          <w:t xml:space="preserve"> pack</w:t>
        </w:r>
      </w:hyperlink>
      <w:r>
        <w:t xml:space="preserve"> which includes the </w:t>
      </w:r>
      <w:hyperlink r:id="rId12" w:history="1">
        <w:r w:rsidRPr="00FF5BCB">
          <w:rPr>
            <w:rStyle w:val="Hyperlink"/>
          </w:rPr>
          <w:t>malnutrition care pathway for care home resid</w:t>
        </w:r>
        <w:r w:rsidRPr="00FF5BCB">
          <w:rPr>
            <w:rStyle w:val="Hyperlink"/>
          </w:rPr>
          <w:t>e</w:t>
        </w:r>
        <w:r w:rsidRPr="00FF5BCB">
          <w:rPr>
            <w:rStyle w:val="Hyperlink"/>
          </w:rPr>
          <w:t>nts</w:t>
        </w:r>
      </w:hyperlink>
      <w:r>
        <w:t>.</w:t>
      </w:r>
    </w:p>
    <w:p w14:paraId="347A0503" w14:textId="77777777" w:rsidR="00685228" w:rsidRDefault="00685228" w:rsidP="00685228"/>
    <w:p w14:paraId="481F245F" w14:textId="718CB756" w:rsidR="00685228" w:rsidRDefault="00685228" w:rsidP="00685228">
      <w:r>
        <w:t xml:space="preserve">Please </w:t>
      </w:r>
      <w:hyperlink r:id="rId13" w:history="1">
        <w:r w:rsidRPr="00685228">
          <w:rPr>
            <w:rStyle w:val="Hyperlink"/>
          </w:rPr>
          <w:t>email the care home support die</w:t>
        </w:r>
        <w:r w:rsidRPr="00685228">
          <w:rPr>
            <w:rStyle w:val="Hyperlink"/>
          </w:rPr>
          <w:t>t</w:t>
        </w:r>
        <w:r w:rsidRPr="00685228">
          <w:rPr>
            <w:rStyle w:val="Hyperlink"/>
          </w:rPr>
          <w:t>itians</w:t>
        </w:r>
      </w:hyperlink>
      <w:r>
        <w:t xml:space="preserve"> to request training. </w:t>
      </w:r>
    </w:p>
    <w:p w14:paraId="6DC33A02" w14:textId="77777777" w:rsidR="00685228" w:rsidRDefault="00685228" w:rsidP="00685228"/>
    <w:p w14:paraId="75955556" w14:textId="77777777" w:rsidR="00685228" w:rsidRDefault="00685228" w:rsidP="00685228"/>
    <w:p w14:paraId="76BEFD93" w14:textId="5611F857" w:rsidR="00685228" w:rsidRDefault="00685228" w:rsidP="00685228">
      <w:r>
        <w:t>Author: Care home support dietitians, NHS Cornwall and Isles of Scilly Integrated Care Board</w:t>
      </w:r>
    </w:p>
    <w:p w14:paraId="1812DE1A" w14:textId="77777777" w:rsidR="00685228" w:rsidRDefault="00685228" w:rsidP="00685228"/>
    <w:p w14:paraId="26DF3BED" w14:textId="49BFCD8B" w:rsidR="00685228" w:rsidRDefault="00906811" w:rsidP="00685228">
      <w:r>
        <w:t>December</w:t>
      </w:r>
      <w:r w:rsidR="00685228">
        <w:t xml:space="preserve"> 2023</w:t>
      </w:r>
    </w:p>
    <w:p w14:paraId="5D0ABA94" w14:textId="77777777" w:rsidR="00685228" w:rsidRDefault="00685228" w:rsidP="00685228"/>
    <w:p w14:paraId="7FA4A48A" w14:textId="77777777" w:rsidR="00685228" w:rsidRDefault="00685228" w:rsidP="00685228"/>
    <w:p w14:paraId="1670AE70" w14:textId="77777777" w:rsidR="004A210F" w:rsidRDefault="004A210F"/>
    <w:sectPr w:rsidR="004A2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2022"/>
    <w:multiLevelType w:val="hybridMultilevel"/>
    <w:tmpl w:val="C76E649E"/>
    <w:lvl w:ilvl="0" w:tplc="17068D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347AF"/>
    <w:multiLevelType w:val="hybridMultilevel"/>
    <w:tmpl w:val="8F5888BC"/>
    <w:lvl w:ilvl="0" w:tplc="17068D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50C8C"/>
    <w:multiLevelType w:val="hybridMultilevel"/>
    <w:tmpl w:val="EE52417E"/>
    <w:lvl w:ilvl="0" w:tplc="17068DCC">
      <w:numFmt w:val="bullet"/>
      <w:lvlText w:val="•"/>
      <w:lvlJc w:val="left"/>
      <w:pPr>
        <w:ind w:left="1080" w:hanging="720"/>
      </w:pPr>
      <w:rPr>
        <w:rFonts w:ascii="Arial" w:eastAsiaTheme="minorHAnsi" w:hAnsi="Arial" w:cs="Arial" w:hint="default"/>
      </w:rPr>
    </w:lvl>
    <w:lvl w:ilvl="1" w:tplc="0654004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31556"/>
    <w:multiLevelType w:val="hybridMultilevel"/>
    <w:tmpl w:val="8FC2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535331">
    <w:abstractNumId w:val="3"/>
  </w:num>
  <w:num w:numId="2" w16cid:durableId="912272616">
    <w:abstractNumId w:val="2"/>
  </w:num>
  <w:num w:numId="3" w16cid:durableId="2017688558">
    <w:abstractNumId w:val="1"/>
  </w:num>
  <w:num w:numId="4" w16cid:durableId="151946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28"/>
    <w:rsid w:val="000E2BA9"/>
    <w:rsid w:val="002B2507"/>
    <w:rsid w:val="004A210F"/>
    <w:rsid w:val="005F3812"/>
    <w:rsid w:val="00671048"/>
    <w:rsid w:val="00685228"/>
    <w:rsid w:val="00906811"/>
    <w:rsid w:val="00920F31"/>
    <w:rsid w:val="00D4650D"/>
    <w:rsid w:val="00E35AA2"/>
    <w:rsid w:val="00FF5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87B4"/>
  <w15:chartTrackingRefBased/>
  <w15:docId w15:val="{98FA9C87-B837-4D00-B5D6-8599EBC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A2"/>
  </w:style>
  <w:style w:type="paragraph" w:styleId="Heading1">
    <w:name w:val="heading 1"/>
    <w:basedOn w:val="Normal"/>
    <w:next w:val="Normal"/>
    <w:link w:val="Heading1Char"/>
    <w:autoRedefine/>
    <w:qFormat/>
    <w:rsid w:val="00685228"/>
    <w:pPr>
      <w:keepNext/>
      <w:keepLines/>
      <w:outlineLvl w:val="0"/>
    </w:pPr>
    <w:rPr>
      <w:rFonts w:eastAsiaTheme="majorEastAsia" w:cstheme="majorBidi"/>
      <w:b/>
      <w:bCs/>
      <w:color w:val="005EB8"/>
      <w:sz w:val="32"/>
      <w:szCs w:val="28"/>
    </w:rPr>
  </w:style>
  <w:style w:type="paragraph" w:styleId="Heading2">
    <w:name w:val="heading 2"/>
    <w:basedOn w:val="Normal"/>
    <w:next w:val="Normal"/>
    <w:link w:val="Heading2Char"/>
    <w:autoRedefine/>
    <w:unhideWhenUsed/>
    <w:qFormat/>
    <w:rsid w:val="00E35AA2"/>
    <w:pPr>
      <w:keepNext/>
      <w:keepLines/>
      <w:outlineLvl w:val="1"/>
    </w:pPr>
    <w:rPr>
      <w:rFonts w:eastAsiaTheme="majorEastAsia" w:cstheme="majorBidi"/>
      <w:b/>
      <w:bCs/>
      <w:color w:val="005EB8"/>
      <w:sz w:val="28"/>
      <w:szCs w:val="26"/>
    </w:rPr>
  </w:style>
  <w:style w:type="paragraph" w:styleId="Heading3">
    <w:name w:val="heading 3"/>
    <w:basedOn w:val="Normal"/>
    <w:next w:val="Normal"/>
    <w:link w:val="Heading3Char"/>
    <w:autoRedefine/>
    <w:unhideWhenUsed/>
    <w:qFormat/>
    <w:rsid w:val="00E35AA2"/>
    <w:pPr>
      <w:keepNext/>
      <w:keepLines/>
      <w:outlineLvl w:val="2"/>
    </w:pPr>
    <w:rPr>
      <w:rFonts w:eastAsiaTheme="majorEastAsia" w:cstheme="majorBidi"/>
      <w:b/>
      <w:bCs/>
      <w:color w:val="005EB8"/>
    </w:rPr>
  </w:style>
  <w:style w:type="paragraph" w:styleId="Heading4">
    <w:name w:val="heading 4"/>
    <w:basedOn w:val="Normal"/>
    <w:next w:val="Normal"/>
    <w:link w:val="Heading4Char"/>
    <w:autoRedefine/>
    <w:semiHidden/>
    <w:unhideWhenUsed/>
    <w:qFormat/>
    <w:rsid w:val="00E35AA2"/>
    <w:pPr>
      <w:keepNext/>
      <w:keepLines/>
      <w:outlineLvl w:val="3"/>
    </w:pPr>
    <w:rPr>
      <w:rFonts w:asciiTheme="majorHAnsi" w:eastAsiaTheme="majorEastAsia" w:hAnsiTheme="majorHAnsi" w:cstheme="majorBidi"/>
      <w:b/>
      <w:bCs/>
      <w:iCs/>
      <w:color w:val="005EB8"/>
    </w:rPr>
  </w:style>
  <w:style w:type="paragraph" w:styleId="Heading5">
    <w:name w:val="heading 5"/>
    <w:basedOn w:val="Normal"/>
    <w:next w:val="Normal"/>
    <w:link w:val="Heading5Char"/>
    <w:uiPriority w:val="9"/>
    <w:semiHidden/>
    <w:unhideWhenUsed/>
    <w:qFormat/>
    <w:rsid w:val="00E35AA2"/>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semiHidden/>
    <w:unhideWhenUsed/>
    <w:qFormat/>
    <w:rsid w:val="00E35AA2"/>
    <w:pPr>
      <w:keepNext/>
      <w:keepLines/>
      <w:outlineLvl w:val="5"/>
    </w:pPr>
    <w:rPr>
      <w:rFonts w:asciiTheme="majorHAnsi" w:eastAsiaTheme="majorEastAsia" w:hAnsiTheme="majorHAnsi" w:cstheme="majorBidi"/>
      <w:b/>
      <w:iCs/>
    </w:rPr>
  </w:style>
  <w:style w:type="paragraph" w:styleId="Heading7">
    <w:name w:val="heading 7"/>
    <w:basedOn w:val="Normal"/>
    <w:next w:val="Normal"/>
    <w:link w:val="Heading7Char"/>
    <w:autoRedefine/>
    <w:uiPriority w:val="9"/>
    <w:semiHidden/>
    <w:unhideWhenUsed/>
    <w:qFormat/>
    <w:rsid w:val="00E35AA2"/>
    <w:pPr>
      <w:keepNext/>
      <w:keepLines/>
      <w:outlineLvl w:val="6"/>
    </w:pPr>
    <w:rPr>
      <w:rFonts w:asciiTheme="majorHAnsi" w:eastAsiaTheme="majorEastAsia" w:hAnsiTheme="majorHAnsi" w:cstheme="majorBidi"/>
      <w:b/>
      <w:iCs/>
    </w:rPr>
  </w:style>
  <w:style w:type="paragraph" w:styleId="Heading8">
    <w:name w:val="heading 8"/>
    <w:basedOn w:val="Normal"/>
    <w:next w:val="Normal"/>
    <w:link w:val="Heading8Char"/>
    <w:autoRedefine/>
    <w:uiPriority w:val="9"/>
    <w:semiHidden/>
    <w:unhideWhenUsed/>
    <w:qFormat/>
    <w:rsid w:val="00E35AA2"/>
    <w:pPr>
      <w:keepNext/>
      <w:keepLines/>
      <w:outlineLvl w:val="7"/>
    </w:pPr>
    <w:rPr>
      <w:rFonts w:asciiTheme="majorHAnsi" w:eastAsiaTheme="majorEastAsia" w:hAnsiTheme="majorHAnsi" w:cstheme="majorBidi"/>
      <w:b/>
      <w:szCs w:val="20"/>
    </w:rPr>
  </w:style>
  <w:style w:type="paragraph" w:styleId="Heading9">
    <w:name w:val="heading 9"/>
    <w:basedOn w:val="Normal"/>
    <w:next w:val="Normal"/>
    <w:link w:val="Heading9Char"/>
    <w:autoRedefine/>
    <w:uiPriority w:val="9"/>
    <w:semiHidden/>
    <w:unhideWhenUsed/>
    <w:qFormat/>
    <w:rsid w:val="00E35AA2"/>
    <w:pPr>
      <w:keepNext/>
      <w:keepLines/>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228"/>
    <w:rPr>
      <w:rFonts w:eastAsiaTheme="majorEastAsia" w:cstheme="majorBidi"/>
      <w:b/>
      <w:bCs/>
      <w:color w:val="005EB8"/>
      <w:sz w:val="32"/>
      <w:szCs w:val="28"/>
    </w:rPr>
  </w:style>
  <w:style w:type="character" w:customStyle="1" w:styleId="Heading2Char">
    <w:name w:val="Heading 2 Char"/>
    <w:basedOn w:val="DefaultParagraphFont"/>
    <w:link w:val="Heading2"/>
    <w:rsid w:val="00E35AA2"/>
    <w:rPr>
      <w:rFonts w:eastAsiaTheme="majorEastAsia" w:cstheme="majorBidi"/>
      <w:b/>
      <w:bCs/>
      <w:color w:val="005EB8"/>
      <w:sz w:val="28"/>
      <w:szCs w:val="26"/>
    </w:rPr>
  </w:style>
  <w:style w:type="character" w:customStyle="1" w:styleId="Heading3Char">
    <w:name w:val="Heading 3 Char"/>
    <w:basedOn w:val="DefaultParagraphFont"/>
    <w:link w:val="Heading3"/>
    <w:rsid w:val="00E35AA2"/>
    <w:rPr>
      <w:rFonts w:eastAsiaTheme="majorEastAsia" w:cstheme="majorBidi"/>
      <w:b/>
      <w:bCs/>
      <w:color w:val="005EB8"/>
    </w:rPr>
  </w:style>
  <w:style w:type="character" w:customStyle="1" w:styleId="Heading4Char">
    <w:name w:val="Heading 4 Char"/>
    <w:basedOn w:val="DefaultParagraphFont"/>
    <w:link w:val="Heading4"/>
    <w:semiHidden/>
    <w:rsid w:val="00E35AA2"/>
    <w:rPr>
      <w:rFonts w:asciiTheme="majorHAnsi" w:eastAsiaTheme="majorEastAsia" w:hAnsiTheme="majorHAnsi" w:cstheme="majorBidi"/>
      <w:b/>
      <w:bCs/>
      <w:iCs/>
      <w:color w:val="005EB8"/>
    </w:rPr>
  </w:style>
  <w:style w:type="character" w:customStyle="1" w:styleId="Heading5Char">
    <w:name w:val="Heading 5 Char"/>
    <w:basedOn w:val="DefaultParagraphFont"/>
    <w:link w:val="Heading5"/>
    <w:uiPriority w:val="9"/>
    <w:semiHidden/>
    <w:rsid w:val="00E35AA2"/>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E35AA2"/>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E35AA2"/>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E35AA2"/>
    <w:rPr>
      <w:rFonts w:asciiTheme="majorHAnsi" w:eastAsiaTheme="majorEastAsia" w:hAnsiTheme="majorHAnsi" w:cstheme="majorBidi"/>
      <w:b/>
      <w:szCs w:val="20"/>
    </w:rPr>
  </w:style>
  <w:style w:type="character" w:customStyle="1" w:styleId="Heading9Char">
    <w:name w:val="Heading 9 Char"/>
    <w:basedOn w:val="DefaultParagraphFont"/>
    <w:link w:val="Heading9"/>
    <w:uiPriority w:val="9"/>
    <w:semiHidden/>
    <w:rsid w:val="00E35AA2"/>
    <w:rPr>
      <w:rFonts w:asciiTheme="majorHAnsi" w:eastAsiaTheme="majorEastAsia" w:hAnsiTheme="majorHAnsi" w:cstheme="majorBidi"/>
      <w:b/>
      <w:iCs/>
      <w:szCs w:val="20"/>
    </w:rPr>
  </w:style>
  <w:style w:type="paragraph" w:styleId="Title">
    <w:name w:val="Title"/>
    <w:basedOn w:val="Normal"/>
    <w:next w:val="Normal"/>
    <w:link w:val="TitleChar"/>
    <w:autoRedefine/>
    <w:qFormat/>
    <w:rsid w:val="00920F31"/>
    <w:pPr>
      <w:contextualSpacing/>
    </w:pPr>
    <w:rPr>
      <w:rFonts w:asciiTheme="majorHAnsi" w:eastAsiaTheme="majorEastAsia" w:hAnsiTheme="majorHAnsi" w:cstheme="majorBidi"/>
      <w:b/>
      <w:sz w:val="36"/>
      <w:szCs w:val="52"/>
    </w:rPr>
  </w:style>
  <w:style w:type="character" w:customStyle="1" w:styleId="TitleChar">
    <w:name w:val="Title Char"/>
    <w:basedOn w:val="DefaultParagraphFont"/>
    <w:link w:val="Title"/>
    <w:rsid w:val="00920F31"/>
    <w:rPr>
      <w:rFonts w:asciiTheme="majorHAnsi" w:eastAsiaTheme="majorEastAsia" w:hAnsiTheme="majorHAnsi" w:cstheme="majorBidi"/>
      <w:b/>
      <w:sz w:val="36"/>
      <w:szCs w:val="52"/>
    </w:rPr>
  </w:style>
  <w:style w:type="character" w:styleId="Strong">
    <w:name w:val="Strong"/>
    <w:basedOn w:val="DefaultParagraphFont"/>
    <w:uiPriority w:val="3"/>
    <w:qFormat/>
    <w:rsid w:val="00E35AA2"/>
    <w:rPr>
      <w:rFonts w:ascii="Arial" w:hAnsi="Arial"/>
      <w:b/>
      <w:bCs/>
      <w:sz w:val="24"/>
    </w:rPr>
  </w:style>
  <w:style w:type="paragraph" w:styleId="NoSpacing">
    <w:name w:val="No Spacing"/>
    <w:uiPriority w:val="1"/>
    <w:qFormat/>
    <w:rsid w:val="00E35AA2"/>
    <w:rPr>
      <w:szCs w:val="22"/>
    </w:rPr>
  </w:style>
  <w:style w:type="paragraph" w:styleId="ListParagraph">
    <w:name w:val="List Paragraph"/>
    <w:basedOn w:val="Normal"/>
    <w:uiPriority w:val="2"/>
    <w:qFormat/>
    <w:rsid w:val="00E35AA2"/>
    <w:pPr>
      <w:ind w:left="720"/>
      <w:contextualSpacing/>
    </w:pPr>
  </w:style>
  <w:style w:type="paragraph" w:styleId="TOCHeading">
    <w:name w:val="TOC Heading"/>
    <w:basedOn w:val="Heading1"/>
    <w:next w:val="Normal"/>
    <w:uiPriority w:val="39"/>
    <w:semiHidden/>
    <w:unhideWhenUsed/>
    <w:qFormat/>
    <w:rsid w:val="00E35AA2"/>
    <w:pPr>
      <w:outlineLvl w:val="9"/>
    </w:pPr>
    <w:rPr>
      <w:rFonts w:asciiTheme="majorHAnsi" w:hAnsiTheme="majorHAnsi"/>
      <w:sz w:val="28"/>
    </w:rPr>
  </w:style>
  <w:style w:type="paragraph" w:styleId="Revision">
    <w:name w:val="Revision"/>
    <w:hidden/>
    <w:uiPriority w:val="99"/>
    <w:semiHidden/>
    <w:rsid w:val="00685228"/>
  </w:style>
  <w:style w:type="character" w:styleId="Hyperlink">
    <w:name w:val="Hyperlink"/>
    <w:basedOn w:val="DefaultParagraphFont"/>
    <w:uiPriority w:val="99"/>
    <w:unhideWhenUsed/>
    <w:rsid w:val="00685228"/>
    <w:rPr>
      <w:color w:val="0000FF" w:themeColor="hyperlink"/>
      <w:u w:val="single"/>
    </w:rPr>
  </w:style>
  <w:style w:type="character" w:styleId="UnresolvedMention">
    <w:name w:val="Unresolved Mention"/>
    <w:basedOn w:val="DefaultParagraphFont"/>
    <w:uiPriority w:val="99"/>
    <w:semiHidden/>
    <w:unhideWhenUsed/>
    <w:rsid w:val="00685228"/>
    <w:rPr>
      <w:color w:val="605E5C"/>
      <w:shd w:val="clear" w:color="auto" w:fill="E1DFDD"/>
    </w:rPr>
  </w:style>
  <w:style w:type="character" w:styleId="CommentReference">
    <w:name w:val="annotation reference"/>
    <w:basedOn w:val="DefaultParagraphFont"/>
    <w:uiPriority w:val="99"/>
    <w:semiHidden/>
    <w:unhideWhenUsed/>
    <w:rsid w:val="00685228"/>
    <w:rPr>
      <w:sz w:val="16"/>
      <w:szCs w:val="16"/>
    </w:rPr>
  </w:style>
  <w:style w:type="paragraph" w:styleId="CommentText">
    <w:name w:val="annotation text"/>
    <w:basedOn w:val="Normal"/>
    <w:link w:val="CommentTextChar"/>
    <w:uiPriority w:val="99"/>
    <w:unhideWhenUsed/>
    <w:rsid w:val="00685228"/>
    <w:rPr>
      <w:sz w:val="20"/>
      <w:szCs w:val="20"/>
    </w:rPr>
  </w:style>
  <w:style w:type="character" w:customStyle="1" w:styleId="CommentTextChar">
    <w:name w:val="Comment Text Char"/>
    <w:basedOn w:val="DefaultParagraphFont"/>
    <w:link w:val="CommentText"/>
    <w:uiPriority w:val="99"/>
    <w:rsid w:val="00685228"/>
    <w:rPr>
      <w:sz w:val="20"/>
      <w:szCs w:val="20"/>
    </w:rPr>
  </w:style>
  <w:style w:type="paragraph" w:styleId="CommentSubject">
    <w:name w:val="annotation subject"/>
    <w:basedOn w:val="CommentText"/>
    <w:next w:val="CommentText"/>
    <w:link w:val="CommentSubjectChar"/>
    <w:uiPriority w:val="99"/>
    <w:semiHidden/>
    <w:unhideWhenUsed/>
    <w:rsid w:val="00685228"/>
    <w:rPr>
      <w:b/>
      <w:bCs/>
    </w:rPr>
  </w:style>
  <w:style w:type="character" w:customStyle="1" w:styleId="CommentSubjectChar">
    <w:name w:val="Comment Subject Char"/>
    <w:basedOn w:val="CommentTextChar"/>
    <w:link w:val="CommentSubject"/>
    <w:uiPriority w:val="99"/>
    <w:semiHidden/>
    <w:rsid w:val="00685228"/>
    <w:rPr>
      <w:b/>
      <w:bCs/>
      <w:sz w:val="20"/>
      <w:szCs w:val="20"/>
    </w:rPr>
  </w:style>
  <w:style w:type="character" w:styleId="FollowedHyperlink">
    <w:name w:val="FollowedHyperlink"/>
    <w:basedOn w:val="DefaultParagraphFont"/>
    <w:uiPriority w:val="99"/>
    <w:semiHidden/>
    <w:unhideWhenUsed/>
    <w:rsid w:val="00FF5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lipsesolutions.org/UploadedFiles/673_2022%20Homemade%20fortified%20drinks%20and%20desserts.pdf" TargetMode="External"/><Relationship Id="rId13" Type="http://schemas.openxmlformats.org/officeDocument/2006/relationships/hyperlink" Target="mailto:ciosicb.prescribing@nhs.net" TargetMode="External"/><Relationship Id="rId3" Type="http://schemas.openxmlformats.org/officeDocument/2006/relationships/settings" Target="settings.xml"/><Relationship Id="rId7" Type="http://schemas.openxmlformats.org/officeDocument/2006/relationships/hyperlink" Target="https://www.eclipsesolutions.org/UploadedFiles/686_Malnutrition%20Care%20Pathway%20for%20Care%20Homes%202023%20(4).pdf" TargetMode="External"/><Relationship Id="rId12" Type="http://schemas.openxmlformats.org/officeDocument/2006/relationships/hyperlink" Target="https://www.eclipsesolutions.org/UploadedFiles/686_Malnutrition%20Care%20Pathway%20for%20Care%20Homes%202023%2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qc.org.uk/guidance-providers/regulations/regulation-14-meeting-nutritional-hydration-needs" TargetMode="External"/><Relationship Id="rId11" Type="http://schemas.openxmlformats.org/officeDocument/2006/relationships/hyperlink" Target="https://www.eclipsesolutions.org/UploadedFiles/736_Care%20Home%20Resource%20Pack%202022%20with%20ICB%20logos.pdf" TargetMode="External"/><Relationship Id="rId5" Type="http://schemas.openxmlformats.org/officeDocument/2006/relationships/hyperlink" Target="https://www.nice.org.uk/guidance/qs24/resources/nutrition-support-in-adults-pdf-2098545777349" TargetMode="External"/><Relationship Id="rId15" Type="http://schemas.openxmlformats.org/officeDocument/2006/relationships/theme" Target="theme/theme1.xml"/><Relationship Id="rId10" Type="http://schemas.openxmlformats.org/officeDocument/2006/relationships/hyperlink" Target="https://www.eclipsesolutions.org/UploadedFiles/686_Malnutrition%20Care%20Pathway%20for%20Care%20Homes%202023%20(4).pdf" TargetMode="External"/><Relationship Id="rId4" Type="http://schemas.openxmlformats.org/officeDocument/2006/relationships/webSettings" Target="webSettings.xml"/><Relationship Id="rId9" Type="http://schemas.openxmlformats.org/officeDocument/2006/relationships/hyperlink" Target="https://www.eclipsesolutions.org/UploadedFiles/686_Malnutrition%20Care%20Pathway%20for%20Care%20Homes%202023%20(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82FECB-5DB2-46D8-B01F-429F51C3F88D}">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Louise (NHS CORNWALL AND THE ISLES OF SCILLY ICB - 11N)</dc:creator>
  <cp:keywords/>
  <dc:description/>
  <cp:lastModifiedBy>GARVICAN, Karen (NHS CORNWALL AND THE ISLES OF SCILLY ICB - 11N)</cp:lastModifiedBy>
  <cp:revision>3</cp:revision>
  <dcterms:created xsi:type="dcterms:W3CDTF">2023-12-13T14:45:00Z</dcterms:created>
  <dcterms:modified xsi:type="dcterms:W3CDTF">2023-12-13T14:46:00Z</dcterms:modified>
</cp:coreProperties>
</file>